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2FC" w:rsidRDefault="00DC2140" w:rsidP="008F62FC">
      <w:pPr>
        <w:spacing w:after="0" w:line="240" w:lineRule="auto"/>
        <w:rPr>
          <w:rFonts w:asciiTheme="majorHAnsi" w:hAnsiTheme="majorHAnsi" w:cs="Times New Roman"/>
          <w:b/>
          <w:sz w:val="28"/>
          <w:szCs w:val="28"/>
        </w:rPr>
      </w:pPr>
      <w:r>
        <w:rPr>
          <w:rFonts w:asciiTheme="majorHAnsi" w:hAnsiTheme="majorHAnsi" w:cs="Times New Roman"/>
          <w:b/>
          <w:sz w:val="28"/>
          <w:szCs w:val="28"/>
        </w:rPr>
        <w:t xml:space="preserve">Support the Walberg IDEA Maintenance of Effort Legislation </w:t>
      </w:r>
    </w:p>
    <w:p w:rsidR="00DC2140" w:rsidRPr="00EE13E7" w:rsidRDefault="00DC2140" w:rsidP="008F62FC">
      <w:pPr>
        <w:spacing w:after="0" w:line="240" w:lineRule="auto"/>
        <w:rPr>
          <w:rFonts w:asciiTheme="majorHAnsi" w:hAnsiTheme="majorHAnsi" w:cs="Times New Roman"/>
          <w:b/>
          <w:sz w:val="23"/>
          <w:szCs w:val="23"/>
        </w:rPr>
      </w:pPr>
    </w:p>
    <w:p w:rsidR="008F62FC" w:rsidRPr="00EE13E7" w:rsidRDefault="008F62FC" w:rsidP="008F62FC">
      <w:pPr>
        <w:spacing w:after="0" w:line="240" w:lineRule="auto"/>
        <w:jc w:val="both"/>
        <w:rPr>
          <w:rFonts w:asciiTheme="majorHAnsi" w:hAnsiTheme="majorHAnsi" w:cs="Times New Roman"/>
          <w:b/>
          <w:sz w:val="23"/>
          <w:szCs w:val="23"/>
        </w:rPr>
      </w:pPr>
      <w:r w:rsidRPr="00EE13E7">
        <w:rPr>
          <w:rFonts w:asciiTheme="majorHAnsi" w:hAnsiTheme="majorHAnsi" w:cs="Times New Roman"/>
          <w:b/>
          <w:sz w:val="23"/>
          <w:szCs w:val="23"/>
        </w:rPr>
        <w:t>Maintenance of Effort (MOE)</w:t>
      </w:r>
    </w:p>
    <w:p w:rsidR="008F62FC" w:rsidRPr="00EE13E7" w:rsidRDefault="008F62FC" w:rsidP="008F62FC">
      <w:pPr>
        <w:spacing w:after="0" w:line="240" w:lineRule="auto"/>
        <w:jc w:val="both"/>
        <w:rPr>
          <w:rFonts w:asciiTheme="majorHAnsi" w:hAnsiTheme="majorHAnsi" w:cs="Times New Roman"/>
          <w:sz w:val="23"/>
          <w:szCs w:val="23"/>
        </w:rPr>
      </w:pPr>
      <w:r w:rsidRPr="00EE13E7">
        <w:rPr>
          <w:rFonts w:asciiTheme="majorHAnsi" w:hAnsiTheme="majorHAnsi" w:cs="Times New Roman"/>
          <w:sz w:val="23"/>
          <w:szCs w:val="23"/>
        </w:rPr>
        <w:t xml:space="preserve">Most federal education statutes require </w:t>
      </w:r>
      <w:r w:rsidR="002B3EB7" w:rsidRPr="00EE13E7">
        <w:rPr>
          <w:rFonts w:asciiTheme="majorHAnsi" w:hAnsiTheme="majorHAnsi" w:cs="Times New Roman"/>
          <w:sz w:val="23"/>
          <w:szCs w:val="23"/>
        </w:rPr>
        <w:t>that s</w:t>
      </w:r>
      <w:r w:rsidRPr="00EE13E7">
        <w:rPr>
          <w:rFonts w:asciiTheme="majorHAnsi" w:hAnsiTheme="majorHAnsi" w:cs="Times New Roman"/>
          <w:sz w:val="23"/>
          <w:szCs w:val="23"/>
        </w:rPr>
        <w:t>tates and school districts maintain</w:t>
      </w:r>
      <w:r w:rsidR="002B3EB7" w:rsidRPr="00EE13E7">
        <w:rPr>
          <w:rFonts w:asciiTheme="majorHAnsi" w:hAnsiTheme="majorHAnsi" w:cs="Times New Roman"/>
          <w:sz w:val="23"/>
          <w:szCs w:val="23"/>
        </w:rPr>
        <w:t xml:space="preserve"> s</w:t>
      </w:r>
      <w:r w:rsidRPr="00EE13E7">
        <w:rPr>
          <w:rFonts w:asciiTheme="majorHAnsi" w:hAnsiTheme="majorHAnsi" w:cs="Times New Roman"/>
          <w:sz w:val="23"/>
          <w:szCs w:val="23"/>
        </w:rPr>
        <w:t xml:space="preserve">tate and/or local funding effort from year to year.  </w:t>
      </w:r>
      <w:r w:rsidR="00A6384C" w:rsidRPr="00EE13E7">
        <w:rPr>
          <w:rFonts w:asciiTheme="majorHAnsi" w:hAnsiTheme="majorHAnsi" w:cs="Times New Roman"/>
          <w:sz w:val="23"/>
          <w:szCs w:val="23"/>
        </w:rPr>
        <w:t xml:space="preserve">State and local education agencies have to demonstrate, prior to receiving any federal education dollars, that they ‘maintained effort’ with state and local resources.  </w:t>
      </w:r>
      <w:r w:rsidRPr="00EE13E7">
        <w:rPr>
          <w:rFonts w:asciiTheme="majorHAnsi" w:hAnsiTheme="majorHAnsi" w:cs="Times New Roman"/>
          <w:sz w:val="23"/>
          <w:szCs w:val="23"/>
        </w:rPr>
        <w:t xml:space="preserve">These “maintenance of effort” (MOE) provisions are intended to ensure education funding is cut as little as possible in tough economic times and that federal funding does not take the place of other money </w:t>
      </w:r>
      <w:r w:rsidR="002B3EB7" w:rsidRPr="00EE13E7">
        <w:rPr>
          <w:rFonts w:asciiTheme="majorHAnsi" w:hAnsiTheme="majorHAnsi" w:cs="Times New Roman"/>
          <w:sz w:val="23"/>
          <w:szCs w:val="23"/>
        </w:rPr>
        <w:t>that should be coming from the s</w:t>
      </w:r>
      <w:r w:rsidRPr="00EE13E7">
        <w:rPr>
          <w:rFonts w:asciiTheme="majorHAnsi" w:hAnsiTheme="majorHAnsi" w:cs="Times New Roman"/>
          <w:sz w:val="23"/>
          <w:szCs w:val="23"/>
        </w:rPr>
        <w:t xml:space="preserve">tate and local coffers. </w:t>
      </w:r>
    </w:p>
    <w:p w:rsidR="008F62FC" w:rsidRPr="00EE13E7" w:rsidRDefault="008F62FC" w:rsidP="008F62FC">
      <w:pPr>
        <w:spacing w:after="0" w:line="240" w:lineRule="auto"/>
        <w:jc w:val="both"/>
        <w:rPr>
          <w:rFonts w:asciiTheme="majorHAnsi" w:hAnsiTheme="majorHAnsi" w:cs="Times New Roman"/>
          <w:sz w:val="23"/>
          <w:szCs w:val="23"/>
        </w:rPr>
      </w:pPr>
    </w:p>
    <w:p w:rsidR="008F62FC" w:rsidRPr="00EE13E7" w:rsidRDefault="00DC2140" w:rsidP="008F62FC">
      <w:pPr>
        <w:spacing w:after="0" w:line="240" w:lineRule="auto"/>
        <w:jc w:val="both"/>
        <w:rPr>
          <w:rFonts w:asciiTheme="majorHAnsi" w:hAnsiTheme="majorHAnsi" w:cs="Times New Roman"/>
          <w:b/>
          <w:sz w:val="23"/>
          <w:szCs w:val="23"/>
        </w:rPr>
      </w:pPr>
      <w:r>
        <w:rPr>
          <w:rFonts w:asciiTheme="majorHAnsi" w:hAnsiTheme="majorHAnsi" w:cs="Times New Roman"/>
          <w:b/>
          <w:sz w:val="23"/>
          <w:szCs w:val="23"/>
        </w:rPr>
        <w:t>Expand the Allowable Exceptions to Reduce</w:t>
      </w:r>
      <w:r w:rsidR="008F62FC" w:rsidRPr="00EE13E7">
        <w:rPr>
          <w:rFonts w:asciiTheme="majorHAnsi" w:hAnsiTheme="majorHAnsi" w:cs="Times New Roman"/>
          <w:b/>
          <w:sz w:val="23"/>
          <w:szCs w:val="23"/>
        </w:rPr>
        <w:t xml:space="preserve"> District-Level MOE </w:t>
      </w:r>
      <w:r>
        <w:rPr>
          <w:rFonts w:asciiTheme="majorHAnsi" w:hAnsiTheme="majorHAnsi" w:cs="Times New Roman"/>
          <w:b/>
          <w:sz w:val="23"/>
          <w:szCs w:val="23"/>
        </w:rPr>
        <w:t>u</w:t>
      </w:r>
      <w:r w:rsidR="008F62FC" w:rsidRPr="00EE13E7">
        <w:rPr>
          <w:rFonts w:asciiTheme="majorHAnsi" w:hAnsiTheme="majorHAnsi" w:cs="Times New Roman"/>
          <w:b/>
          <w:sz w:val="23"/>
          <w:szCs w:val="23"/>
        </w:rPr>
        <w:t>nder IDEA</w:t>
      </w:r>
    </w:p>
    <w:p w:rsidR="00DC2140" w:rsidRDefault="008F62FC" w:rsidP="008F62FC">
      <w:pPr>
        <w:spacing w:after="0" w:line="240" w:lineRule="auto"/>
        <w:jc w:val="both"/>
        <w:rPr>
          <w:rFonts w:asciiTheme="majorHAnsi" w:hAnsiTheme="majorHAnsi" w:cs="Times New Roman"/>
          <w:sz w:val="23"/>
          <w:szCs w:val="23"/>
        </w:rPr>
      </w:pPr>
      <w:r w:rsidRPr="00EE13E7">
        <w:rPr>
          <w:rFonts w:asciiTheme="majorHAnsi" w:hAnsiTheme="majorHAnsi" w:cs="Times New Roman"/>
          <w:sz w:val="23"/>
          <w:szCs w:val="23"/>
        </w:rPr>
        <w:t>Under IDEA,</w:t>
      </w:r>
      <w:r w:rsidR="002B3EB7" w:rsidRPr="00EE13E7">
        <w:rPr>
          <w:rFonts w:asciiTheme="majorHAnsi" w:hAnsiTheme="majorHAnsi" w:cs="Times New Roman"/>
          <w:sz w:val="23"/>
          <w:szCs w:val="23"/>
        </w:rPr>
        <w:t xml:space="preserve"> both states and d</w:t>
      </w:r>
      <w:r w:rsidRPr="00EE13E7">
        <w:rPr>
          <w:rFonts w:asciiTheme="majorHAnsi" w:hAnsiTheme="majorHAnsi" w:cs="Times New Roman"/>
          <w:sz w:val="23"/>
          <w:szCs w:val="23"/>
        </w:rPr>
        <w:t xml:space="preserve">istricts must maintain 100% fiscal effort for special education and related services from year with a few exceptions, such as the retirement of highly skilled personnel or the graduation or exit of a high-cost student. </w:t>
      </w:r>
      <w:r w:rsidR="00F234AF">
        <w:rPr>
          <w:rFonts w:asciiTheme="majorHAnsi" w:hAnsiTheme="majorHAnsi" w:cs="Times New Roman"/>
          <w:sz w:val="23"/>
          <w:szCs w:val="23"/>
        </w:rPr>
        <w:t>We believe</w:t>
      </w:r>
      <w:r w:rsidR="00DC2140">
        <w:rPr>
          <w:rFonts w:asciiTheme="majorHAnsi" w:hAnsiTheme="majorHAnsi" w:cs="Times New Roman"/>
          <w:sz w:val="23"/>
          <w:szCs w:val="23"/>
        </w:rPr>
        <w:t xml:space="preserve"> additional exceptions must be added to ensure districts are not wrongly penalized for changes in their special education funding levels that in no way impact the provision of special education services. Specifically, the Walberg bill would do the following:</w:t>
      </w:r>
    </w:p>
    <w:p w:rsidR="00DC2140" w:rsidRDefault="00DC2140" w:rsidP="00DC2140">
      <w:pPr>
        <w:pStyle w:val="ListParagraph"/>
        <w:numPr>
          <w:ilvl w:val="0"/>
          <w:numId w:val="4"/>
        </w:numPr>
        <w:spacing w:after="0" w:line="240" w:lineRule="auto"/>
        <w:jc w:val="both"/>
        <w:rPr>
          <w:rFonts w:asciiTheme="majorHAnsi" w:hAnsiTheme="majorHAnsi" w:cs="Times New Roman"/>
          <w:sz w:val="23"/>
          <w:szCs w:val="23"/>
        </w:rPr>
      </w:pPr>
      <w:r>
        <w:rPr>
          <w:rFonts w:asciiTheme="majorHAnsi" w:hAnsiTheme="majorHAnsi" w:cs="Times New Roman"/>
          <w:sz w:val="23"/>
          <w:szCs w:val="23"/>
        </w:rPr>
        <w:t xml:space="preserve">Enable districts to reduce </w:t>
      </w:r>
      <w:proofErr w:type="spellStart"/>
      <w:r>
        <w:rPr>
          <w:rFonts w:asciiTheme="majorHAnsi" w:hAnsiTheme="majorHAnsi" w:cs="Times New Roman"/>
          <w:sz w:val="23"/>
          <w:szCs w:val="23"/>
        </w:rPr>
        <w:t>MoE</w:t>
      </w:r>
      <w:proofErr w:type="spellEnd"/>
      <w:r>
        <w:rPr>
          <w:rFonts w:asciiTheme="majorHAnsi" w:hAnsiTheme="majorHAnsi" w:cs="Times New Roman"/>
          <w:sz w:val="23"/>
          <w:szCs w:val="23"/>
        </w:rPr>
        <w:t xml:space="preserve"> if they can demonstrate that they are increasing the efficiency of their special education programs and there is no impact on the provision of special education services to students</w:t>
      </w:r>
    </w:p>
    <w:p w:rsidR="00DC2140" w:rsidRDefault="00DC2140" w:rsidP="00DC2140">
      <w:pPr>
        <w:pStyle w:val="ListParagraph"/>
        <w:numPr>
          <w:ilvl w:val="0"/>
          <w:numId w:val="4"/>
        </w:numPr>
        <w:spacing w:after="0" w:line="240" w:lineRule="auto"/>
        <w:jc w:val="both"/>
        <w:rPr>
          <w:rFonts w:asciiTheme="majorHAnsi" w:hAnsiTheme="majorHAnsi" w:cs="Times New Roman"/>
          <w:sz w:val="23"/>
          <w:szCs w:val="23"/>
        </w:rPr>
      </w:pPr>
      <w:r>
        <w:rPr>
          <w:rFonts w:asciiTheme="majorHAnsi" w:hAnsiTheme="majorHAnsi" w:cs="Times New Roman"/>
          <w:sz w:val="23"/>
          <w:szCs w:val="23"/>
        </w:rPr>
        <w:t xml:space="preserve">Enable districts to reduce </w:t>
      </w:r>
      <w:proofErr w:type="spellStart"/>
      <w:r>
        <w:rPr>
          <w:rFonts w:asciiTheme="majorHAnsi" w:hAnsiTheme="majorHAnsi" w:cs="Times New Roman"/>
          <w:sz w:val="23"/>
          <w:szCs w:val="23"/>
        </w:rPr>
        <w:t>MoE</w:t>
      </w:r>
      <w:proofErr w:type="spellEnd"/>
      <w:r>
        <w:rPr>
          <w:rFonts w:asciiTheme="majorHAnsi" w:hAnsiTheme="majorHAnsi" w:cs="Times New Roman"/>
          <w:sz w:val="23"/>
          <w:szCs w:val="23"/>
        </w:rPr>
        <w:t xml:space="preserve"> if they can demonstrate the reduction in expenditures is related to employment related benefits provided to special education personnel (such as pay, retirement contributions, health insurance, </w:t>
      </w:r>
      <w:proofErr w:type="spellStart"/>
      <w:r>
        <w:rPr>
          <w:rFonts w:asciiTheme="majorHAnsi" w:hAnsiTheme="majorHAnsi" w:cs="Times New Roman"/>
          <w:sz w:val="23"/>
          <w:szCs w:val="23"/>
        </w:rPr>
        <w:t>etc</w:t>
      </w:r>
      <w:proofErr w:type="spellEnd"/>
      <w:r>
        <w:rPr>
          <w:rFonts w:asciiTheme="majorHAnsi" w:hAnsiTheme="majorHAnsi" w:cs="Times New Roman"/>
          <w:sz w:val="23"/>
          <w:szCs w:val="23"/>
        </w:rPr>
        <w:t xml:space="preserve">) as long as the reduction does not result in a reduction in special education services to students. </w:t>
      </w:r>
    </w:p>
    <w:p w:rsidR="00DC2140" w:rsidRPr="00DC2140" w:rsidRDefault="00DC2140" w:rsidP="00DC2140">
      <w:pPr>
        <w:spacing w:after="0" w:line="240" w:lineRule="auto"/>
        <w:jc w:val="both"/>
        <w:rPr>
          <w:rFonts w:asciiTheme="majorHAnsi" w:hAnsiTheme="majorHAnsi" w:cs="Times New Roman"/>
          <w:sz w:val="23"/>
          <w:szCs w:val="23"/>
        </w:rPr>
      </w:pPr>
    </w:p>
    <w:p w:rsidR="00DC2140" w:rsidRPr="00DC2140" w:rsidRDefault="00DC2140" w:rsidP="008F62FC">
      <w:pPr>
        <w:spacing w:after="0" w:line="240" w:lineRule="auto"/>
        <w:jc w:val="both"/>
        <w:rPr>
          <w:rFonts w:asciiTheme="majorHAnsi" w:hAnsiTheme="majorHAnsi" w:cs="Times New Roman"/>
          <w:b/>
          <w:sz w:val="23"/>
          <w:szCs w:val="23"/>
        </w:rPr>
      </w:pPr>
      <w:r w:rsidRPr="00DC2140">
        <w:rPr>
          <w:rFonts w:asciiTheme="majorHAnsi" w:hAnsiTheme="majorHAnsi" w:cs="Times New Roman"/>
          <w:b/>
          <w:sz w:val="23"/>
          <w:szCs w:val="23"/>
        </w:rPr>
        <w:t xml:space="preserve">Allow for a district waiver process to reduce MOE </w:t>
      </w:r>
    </w:p>
    <w:p w:rsidR="00DC2140" w:rsidRDefault="002B3EB7" w:rsidP="008F62FC">
      <w:pPr>
        <w:spacing w:after="0" w:line="240" w:lineRule="auto"/>
        <w:jc w:val="both"/>
        <w:rPr>
          <w:rFonts w:asciiTheme="majorHAnsi" w:hAnsiTheme="majorHAnsi" w:cs="Times New Roman"/>
          <w:sz w:val="23"/>
          <w:szCs w:val="23"/>
          <w:lang w:bidi="en-US"/>
        </w:rPr>
      </w:pPr>
      <w:r w:rsidRPr="00EE13E7">
        <w:rPr>
          <w:rFonts w:asciiTheme="majorHAnsi" w:hAnsiTheme="majorHAnsi" w:cs="Times New Roman"/>
          <w:sz w:val="23"/>
          <w:szCs w:val="23"/>
        </w:rPr>
        <w:t xml:space="preserve">An SEA </w:t>
      </w:r>
      <w:r w:rsidR="008F62FC" w:rsidRPr="00EE13E7">
        <w:rPr>
          <w:rFonts w:asciiTheme="majorHAnsi" w:hAnsiTheme="majorHAnsi" w:cs="Times New Roman"/>
          <w:sz w:val="23"/>
          <w:szCs w:val="23"/>
        </w:rPr>
        <w:t>may seek a</w:t>
      </w:r>
      <w:r w:rsidRPr="00EE13E7">
        <w:rPr>
          <w:rFonts w:asciiTheme="majorHAnsi" w:hAnsiTheme="majorHAnsi" w:cs="Times New Roman"/>
          <w:sz w:val="23"/>
          <w:szCs w:val="23"/>
        </w:rPr>
        <w:t xml:space="preserve">n MOE waiver </w:t>
      </w:r>
      <w:r w:rsidR="008F62FC" w:rsidRPr="00EE13E7">
        <w:rPr>
          <w:rFonts w:asciiTheme="majorHAnsi" w:hAnsiTheme="majorHAnsi" w:cs="Times New Roman"/>
          <w:sz w:val="23"/>
          <w:szCs w:val="23"/>
        </w:rPr>
        <w:t>to reduce state funding for special education and related services because of “exceptional or uncontrollable circumstances such as a natural disaster or a precipitous and unforeseen decline</w:t>
      </w:r>
      <w:r w:rsidRPr="00EE13E7">
        <w:rPr>
          <w:rFonts w:asciiTheme="majorHAnsi" w:hAnsiTheme="majorHAnsi" w:cs="Times New Roman"/>
          <w:sz w:val="23"/>
          <w:szCs w:val="23"/>
        </w:rPr>
        <w:t xml:space="preserve"> in State financial resources.” Districts do not have this</w:t>
      </w:r>
      <w:r w:rsidR="008F62FC" w:rsidRPr="00EE13E7">
        <w:rPr>
          <w:rFonts w:asciiTheme="majorHAnsi" w:hAnsiTheme="majorHAnsi" w:cs="Times New Roman"/>
          <w:sz w:val="23"/>
          <w:szCs w:val="23"/>
        </w:rPr>
        <w:t xml:space="preserve"> option.</w:t>
      </w:r>
      <w:r w:rsidR="008F62FC" w:rsidRPr="00EE13E7">
        <w:rPr>
          <w:rFonts w:asciiTheme="majorHAnsi" w:hAnsiTheme="majorHAnsi" w:cs="Times New Roman"/>
          <w:sz w:val="23"/>
          <w:szCs w:val="23"/>
          <w:lang w:bidi="en-US"/>
        </w:rPr>
        <w:t xml:space="preserve"> </w:t>
      </w:r>
      <w:r w:rsidRPr="00EE13E7">
        <w:rPr>
          <w:rFonts w:asciiTheme="majorHAnsi" w:hAnsiTheme="majorHAnsi" w:cs="Times New Roman"/>
          <w:sz w:val="23"/>
          <w:szCs w:val="23"/>
          <w:lang w:bidi="en-US"/>
        </w:rPr>
        <w:t xml:space="preserve">Consequently, </w:t>
      </w:r>
      <w:r w:rsidR="008F62FC" w:rsidRPr="00EE13E7">
        <w:rPr>
          <w:rFonts w:asciiTheme="majorHAnsi" w:hAnsiTheme="majorHAnsi" w:cs="Times New Roman"/>
          <w:sz w:val="23"/>
          <w:szCs w:val="23"/>
          <w:lang w:bidi="en-US"/>
        </w:rPr>
        <w:t xml:space="preserve">LEAs must maintain the same level of funding each year for special education and related services regardless of how much funding they receive from the state </w:t>
      </w:r>
      <w:r w:rsidRPr="00EE13E7">
        <w:rPr>
          <w:rFonts w:asciiTheme="majorHAnsi" w:hAnsiTheme="majorHAnsi" w:cs="Times New Roman"/>
          <w:sz w:val="23"/>
          <w:szCs w:val="23"/>
          <w:lang w:bidi="en-US"/>
        </w:rPr>
        <w:t xml:space="preserve">or federal government </w:t>
      </w:r>
      <w:r w:rsidR="008F62FC" w:rsidRPr="00EE13E7">
        <w:rPr>
          <w:rFonts w:asciiTheme="majorHAnsi" w:hAnsiTheme="majorHAnsi" w:cs="Times New Roman"/>
          <w:sz w:val="23"/>
          <w:szCs w:val="23"/>
          <w:lang w:bidi="en-US"/>
        </w:rPr>
        <w:t>during the fiscal year.</w:t>
      </w:r>
      <w:r w:rsidR="00DC2140">
        <w:rPr>
          <w:rFonts w:asciiTheme="majorHAnsi" w:hAnsiTheme="majorHAnsi" w:cs="Times New Roman"/>
          <w:sz w:val="23"/>
          <w:szCs w:val="23"/>
          <w:lang w:bidi="en-US"/>
        </w:rPr>
        <w:t xml:space="preserve"> In response to this, the Walberg MOE bill would do the following:</w:t>
      </w:r>
    </w:p>
    <w:p w:rsidR="00596752" w:rsidRDefault="00596752" w:rsidP="00596752">
      <w:pPr>
        <w:pStyle w:val="ListParagraph"/>
        <w:numPr>
          <w:ilvl w:val="0"/>
          <w:numId w:val="5"/>
        </w:numPr>
        <w:spacing w:after="0" w:line="240" w:lineRule="auto"/>
        <w:jc w:val="both"/>
        <w:rPr>
          <w:rFonts w:asciiTheme="majorHAnsi" w:hAnsiTheme="majorHAnsi" w:cs="Times New Roman"/>
          <w:sz w:val="23"/>
          <w:szCs w:val="23"/>
          <w:lang w:bidi="en-US"/>
        </w:rPr>
      </w:pPr>
      <w:r>
        <w:rPr>
          <w:rFonts w:asciiTheme="majorHAnsi" w:hAnsiTheme="majorHAnsi" w:cs="Times New Roman"/>
          <w:sz w:val="23"/>
          <w:szCs w:val="23"/>
          <w:lang w:bidi="en-US"/>
        </w:rPr>
        <w:t xml:space="preserve">Allow districts to apply to the State for a waiver to reduce MOE if they are facing a serious financial crisis. </w:t>
      </w:r>
    </w:p>
    <w:p w:rsidR="00DC2140" w:rsidRPr="00596752" w:rsidRDefault="00596752" w:rsidP="008F62FC">
      <w:pPr>
        <w:pStyle w:val="ListParagraph"/>
        <w:numPr>
          <w:ilvl w:val="0"/>
          <w:numId w:val="5"/>
        </w:numPr>
        <w:spacing w:after="0" w:line="240" w:lineRule="auto"/>
        <w:jc w:val="both"/>
        <w:rPr>
          <w:rFonts w:asciiTheme="majorHAnsi" w:hAnsiTheme="majorHAnsi" w:cs="Times New Roman"/>
          <w:sz w:val="23"/>
          <w:szCs w:val="23"/>
          <w:lang w:bidi="en-US"/>
        </w:rPr>
      </w:pPr>
      <w:r>
        <w:rPr>
          <w:rFonts w:asciiTheme="majorHAnsi" w:hAnsiTheme="majorHAnsi" w:cs="Times New Roman"/>
          <w:sz w:val="23"/>
          <w:szCs w:val="23"/>
          <w:lang w:bidi="en-US"/>
        </w:rPr>
        <w:t>Districts can only be granted waivers if they provide evidenced they are providing a free appropriate public education to all eligible students.</w:t>
      </w:r>
    </w:p>
    <w:p w:rsidR="00DC2140" w:rsidRDefault="00DC2140" w:rsidP="008F62FC">
      <w:pPr>
        <w:spacing w:after="0" w:line="240" w:lineRule="auto"/>
        <w:jc w:val="both"/>
        <w:rPr>
          <w:rFonts w:asciiTheme="majorHAnsi" w:hAnsiTheme="majorHAnsi" w:cs="Times New Roman"/>
          <w:sz w:val="23"/>
          <w:szCs w:val="23"/>
          <w:lang w:bidi="en-US"/>
        </w:rPr>
      </w:pPr>
    </w:p>
    <w:p w:rsidR="008F62FC" w:rsidRDefault="008F62FC" w:rsidP="008F62FC">
      <w:pPr>
        <w:spacing w:after="0" w:line="240" w:lineRule="auto"/>
        <w:jc w:val="both"/>
        <w:rPr>
          <w:rFonts w:asciiTheme="majorHAnsi" w:hAnsiTheme="majorHAnsi" w:cs="Times New Roman"/>
          <w:sz w:val="23"/>
          <w:szCs w:val="23"/>
          <w:lang w:bidi="en-US"/>
        </w:rPr>
      </w:pPr>
      <w:r w:rsidRPr="00EE13E7">
        <w:rPr>
          <w:rFonts w:asciiTheme="majorHAnsi" w:hAnsiTheme="majorHAnsi" w:cs="Times New Roman"/>
          <w:sz w:val="23"/>
          <w:szCs w:val="23"/>
          <w:lang w:bidi="en-US"/>
        </w:rPr>
        <w:t xml:space="preserve">Current IDEA law asserts that when a district fails to maintain effort in a given fiscal year, the district must repay the amount by which the district fell short. </w:t>
      </w:r>
      <w:r w:rsidR="00F234AF">
        <w:rPr>
          <w:rFonts w:asciiTheme="majorHAnsi" w:hAnsiTheme="majorHAnsi" w:cs="Times New Roman"/>
          <w:sz w:val="23"/>
          <w:szCs w:val="23"/>
          <w:lang w:bidi="en-US"/>
        </w:rPr>
        <w:t>We reject</w:t>
      </w:r>
      <w:r w:rsidR="002B3EB7" w:rsidRPr="00EE13E7">
        <w:rPr>
          <w:rFonts w:asciiTheme="majorHAnsi" w:hAnsiTheme="majorHAnsi" w:cs="Times New Roman"/>
          <w:sz w:val="23"/>
          <w:szCs w:val="23"/>
          <w:lang w:bidi="en-US"/>
        </w:rPr>
        <w:t xml:space="preserve"> penalizing districts for their failure to compensate for shortfalls passed down to them by federal and state governments. </w:t>
      </w:r>
      <w:r w:rsidR="00F234AF">
        <w:rPr>
          <w:rFonts w:asciiTheme="majorHAnsi" w:hAnsiTheme="majorHAnsi" w:cs="Times New Roman"/>
          <w:sz w:val="23"/>
          <w:szCs w:val="23"/>
          <w:lang w:bidi="en-US"/>
        </w:rPr>
        <w:t>We believe</w:t>
      </w:r>
      <w:r w:rsidRPr="00EE13E7">
        <w:rPr>
          <w:rFonts w:asciiTheme="majorHAnsi" w:hAnsiTheme="majorHAnsi" w:cs="Times New Roman"/>
          <w:sz w:val="23"/>
          <w:szCs w:val="23"/>
          <w:lang w:bidi="en-US"/>
        </w:rPr>
        <w:t xml:space="preserve"> that mo</w:t>
      </w:r>
      <w:r w:rsidR="002B3EB7" w:rsidRPr="00EE13E7">
        <w:rPr>
          <w:rFonts w:asciiTheme="majorHAnsi" w:hAnsiTheme="majorHAnsi" w:cs="Times New Roman"/>
          <w:sz w:val="23"/>
          <w:szCs w:val="23"/>
          <w:lang w:bidi="en-US"/>
        </w:rPr>
        <w:t xml:space="preserve">re flexibility must be given to </w:t>
      </w:r>
      <w:r w:rsidRPr="00EE13E7">
        <w:rPr>
          <w:rFonts w:asciiTheme="majorHAnsi" w:hAnsiTheme="majorHAnsi" w:cs="Times New Roman"/>
          <w:sz w:val="23"/>
          <w:szCs w:val="23"/>
          <w:lang w:bidi="en-US"/>
        </w:rPr>
        <w:t>districts</w:t>
      </w:r>
      <w:r w:rsidR="002B3EB7" w:rsidRPr="00EE13E7">
        <w:rPr>
          <w:rFonts w:asciiTheme="majorHAnsi" w:hAnsiTheme="majorHAnsi" w:cs="Times New Roman"/>
          <w:sz w:val="23"/>
          <w:szCs w:val="23"/>
          <w:lang w:bidi="en-US"/>
        </w:rPr>
        <w:t>,</w:t>
      </w:r>
      <w:r w:rsidRPr="00EE13E7">
        <w:rPr>
          <w:rFonts w:asciiTheme="majorHAnsi" w:hAnsiTheme="majorHAnsi" w:cs="Times New Roman"/>
          <w:sz w:val="23"/>
          <w:szCs w:val="23"/>
          <w:lang w:bidi="en-US"/>
        </w:rPr>
        <w:t xml:space="preserve"> so that they can reduce their level of special education funding during these tough economic circumstances without penalty.</w:t>
      </w:r>
    </w:p>
    <w:p w:rsidR="00EE13E7" w:rsidRPr="00EE13E7" w:rsidRDefault="00EE13E7" w:rsidP="00EE13E7">
      <w:pPr>
        <w:tabs>
          <w:tab w:val="left" w:pos="180"/>
        </w:tabs>
        <w:spacing w:after="0" w:line="240" w:lineRule="auto"/>
        <w:jc w:val="both"/>
        <w:rPr>
          <w:rFonts w:asciiTheme="majorHAnsi" w:hAnsiTheme="majorHAnsi" w:cs="Times New Roman"/>
          <w:b/>
          <w:sz w:val="23"/>
          <w:szCs w:val="23"/>
          <w:lang w:bidi="en-US"/>
        </w:rPr>
      </w:pPr>
    </w:p>
    <w:p w:rsidR="008F62FC" w:rsidRPr="00EE13E7" w:rsidRDefault="008F62FC" w:rsidP="00EE13E7">
      <w:pPr>
        <w:tabs>
          <w:tab w:val="left" w:pos="180"/>
        </w:tabs>
        <w:spacing w:after="0" w:line="240" w:lineRule="auto"/>
        <w:jc w:val="both"/>
        <w:rPr>
          <w:rFonts w:asciiTheme="majorHAnsi" w:hAnsiTheme="majorHAnsi" w:cs="Times New Roman"/>
          <w:b/>
          <w:sz w:val="23"/>
          <w:szCs w:val="23"/>
          <w:lang w:bidi="en-US"/>
        </w:rPr>
      </w:pPr>
      <w:r w:rsidRPr="00EE13E7">
        <w:rPr>
          <w:rFonts w:asciiTheme="majorHAnsi" w:hAnsiTheme="majorHAnsi" w:cs="Times New Roman"/>
          <w:b/>
          <w:sz w:val="23"/>
          <w:szCs w:val="23"/>
          <w:lang w:bidi="en-US"/>
        </w:rPr>
        <w:t xml:space="preserve">Talking Points </w:t>
      </w:r>
    </w:p>
    <w:p w:rsidR="00596752" w:rsidRPr="00596752" w:rsidRDefault="00CE0C25" w:rsidP="00596752">
      <w:pPr>
        <w:pStyle w:val="ListParagraph"/>
        <w:numPr>
          <w:ilvl w:val="0"/>
          <w:numId w:val="3"/>
        </w:numPr>
        <w:tabs>
          <w:tab w:val="left" w:pos="180"/>
          <w:tab w:val="left" w:pos="270"/>
        </w:tabs>
        <w:spacing w:after="0" w:line="240" w:lineRule="auto"/>
        <w:jc w:val="both"/>
        <w:rPr>
          <w:rFonts w:asciiTheme="majorHAnsi" w:hAnsiTheme="majorHAnsi" w:cs="Times New Roman"/>
          <w:b/>
          <w:sz w:val="23"/>
          <w:szCs w:val="23"/>
          <w:lang w:bidi="en-US"/>
        </w:rPr>
      </w:pPr>
      <w:r>
        <w:rPr>
          <w:rFonts w:asciiTheme="majorHAnsi" w:hAnsiTheme="majorHAnsi" w:cs="Times New Roman"/>
          <w:sz w:val="23"/>
          <w:szCs w:val="23"/>
          <w:lang w:bidi="en-US"/>
        </w:rPr>
        <w:t xml:space="preserve">Reduced state and federal funding will only exacerbate </w:t>
      </w:r>
      <w:r w:rsidR="008F62FC" w:rsidRPr="00EE13E7">
        <w:rPr>
          <w:rFonts w:asciiTheme="majorHAnsi" w:hAnsiTheme="majorHAnsi" w:cs="Times New Roman"/>
          <w:sz w:val="23"/>
          <w:szCs w:val="23"/>
          <w:lang w:bidi="en-US"/>
        </w:rPr>
        <w:t xml:space="preserve">problems districts face in maintaining 100% MOE for IDEA. Districts must be allowed to apply for a waiver to the state to reduce on a one-year basis as long as they do not </w:t>
      </w:r>
      <w:r w:rsidR="008F62FC" w:rsidRPr="00EE13E7">
        <w:rPr>
          <w:rFonts w:asciiTheme="majorHAnsi" w:hAnsiTheme="majorHAnsi" w:cs="Times New Roman"/>
          <w:sz w:val="23"/>
          <w:szCs w:val="23"/>
        </w:rPr>
        <w:t>cut funding for special educati</w:t>
      </w:r>
      <w:r w:rsidR="00596752">
        <w:rPr>
          <w:rFonts w:asciiTheme="majorHAnsi" w:hAnsiTheme="majorHAnsi" w:cs="Times New Roman"/>
          <w:sz w:val="23"/>
          <w:szCs w:val="23"/>
        </w:rPr>
        <w:t>on students disproportionately and are providing FAPE.</w:t>
      </w:r>
    </w:p>
    <w:p w:rsidR="00596752" w:rsidRPr="00596752" w:rsidRDefault="00596752" w:rsidP="00596752">
      <w:pPr>
        <w:pStyle w:val="ListParagraph"/>
        <w:numPr>
          <w:ilvl w:val="0"/>
          <w:numId w:val="3"/>
        </w:numPr>
        <w:tabs>
          <w:tab w:val="left" w:pos="180"/>
          <w:tab w:val="left" w:pos="270"/>
        </w:tabs>
        <w:spacing w:after="0" w:line="240" w:lineRule="auto"/>
        <w:jc w:val="both"/>
        <w:rPr>
          <w:rFonts w:asciiTheme="majorHAnsi" w:hAnsiTheme="majorHAnsi" w:cs="Times New Roman"/>
          <w:b/>
          <w:sz w:val="23"/>
          <w:szCs w:val="23"/>
          <w:lang w:bidi="en-US"/>
        </w:rPr>
      </w:pPr>
      <w:r>
        <w:rPr>
          <w:rFonts w:asciiTheme="majorHAnsi" w:hAnsiTheme="majorHAnsi" w:cs="Times New Roman"/>
          <w:sz w:val="23"/>
          <w:szCs w:val="23"/>
        </w:rPr>
        <w:t>Districts should be encouraged to “do more with less” and re-negotiate contracts with vendors, repurpose equipment, change staffing schedules, and find other budgetary efficiencies without jeopardizing the maintenance of effort requirements.</w:t>
      </w:r>
    </w:p>
    <w:p w:rsidR="00596752" w:rsidRPr="00596752" w:rsidRDefault="00596752" w:rsidP="00596752">
      <w:pPr>
        <w:pStyle w:val="ListParagraph"/>
        <w:numPr>
          <w:ilvl w:val="0"/>
          <w:numId w:val="3"/>
        </w:numPr>
        <w:tabs>
          <w:tab w:val="left" w:pos="180"/>
          <w:tab w:val="left" w:pos="270"/>
        </w:tabs>
        <w:spacing w:after="0" w:line="240" w:lineRule="auto"/>
        <w:jc w:val="both"/>
        <w:rPr>
          <w:rFonts w:asciiTheme="majorHAnsi" w:hAnsiTheme="majorHAnsi" w:cs="Times New Roman"/>
          <w:b/>
          <w:sz w:val="23"/>
          <w:szCs w:val="23"/>
          <w:lang w:bidi="en-US"/>
        </w:rPr>
      </w:pPr>
      <w:r>
        <w:rPr>
          <w:rFonts w:asciiTheme="majorHAnsi" w:hAnsiTheme="majorHAnsi" w:cs="Times New Roman"/>
          <w:sz w:val="23"/>
          <w:szCs w:val="23"/>
        </w:rPr>
        <w:lastRenderedPageBreak/>
        <w:t xml:space="preserve">States that have enacted reforms that have changed the requirements for districts regarding their contributions to employee pensions or health care should be allowed to reduce IDEA MOE since these budgetary changes do not impact the provision of services to students. </w:t>
      </w:r>
    </w:p>
    <w:p w:rsidR="00084D8D" w:rsidRPr="00EE13E7" w:rsidRDefault="00CE0C25" w:rsidP="00596752">
      <w:pPr>
        <w:pStyle w:val="ListParagraph"/>
        <w:tabs>
          <w:tab w:val="left" w:pos="180"/>
          <w:tab w:val="left" w:pos="270"/>
        </w:tabs>
        <w:spacing w:after="0" w:line="240" w:lineRule="auto"/>
        <w:jc w:val="both"/>
        <w:rPr>
          <w:rFonts w:asciiTheme="majorHAnsi" w:hAnsiTheme="majorHAnsi" w:cs="Times New Roman"/>
          <w:b/>
          <w:sz w:val="23"/>
          <w:szCs w:val="23"/>
          <w:lang w:bidi="en-US"/>
        </w:rPr>
      </w:pPr>
      <w:r>
        <w:rPr>
          <w:rFonts w:asciiTheme="majorHAnsi" w:hAnsiTheme="majorHAnsi" w:cs="Times New Roman"/>
          <w:sz w:val="23"/>
          <w:szCs w:val="23"/>
        </w:rPr>
        <w:t xml:space="preserve"> </w:t>
      </w:r>
      <w:bookmarkStart w:id="0" w:name="_GoBack"/>
      <w:bookmarkEnd w:id="0"/>
    </w:p>
    <w:sectPr w:rsidR="00084D8D" w:rsidRPr="00EE13E7" w:rsidSect="00EE13E7">
      <w:headerReference w:type="even" r:id="rId8"/>
      <w:headerReference w:type="default" r:id="rId9"/>
      <w:footerReference w:type="even" r:id="rId10"/>
      <w:footerReference w:type="default" r:id="rId11"/>
      <w:headerReference w:type="first" r:id="rId12"/>
      <w:footerReference w:type="first" r:id="rId13"/>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3E7" w:rsidRDefault="00EE13E7" w:rsidP="00EE13E7">
      <w:pPr>
        <w:spacing w:after="0" w:line="240" w:lineRule="auto"/>
      </w:pPr>
      <w:r>
        <w:separator/>
      </w:r>
    </w:p>
  </w:endnote>
  <w:endnote w:type="continuationSeparator" w:id="0">
    <w:p w:rsidR="00EE13E7" w:rsidRDefault="00EE13E7" w:rsidP="00EE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3E7" w:rsidRDefault="00EE13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3E7" w:rsidRDefault="00EE13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3E7" w:rsidRDefault="00EE1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3E7" w:rsidRDefault="00EE13E7" w:rsidP="00EE13E7">
      <w:pPr>
        <w:spacing w:after="0" w:line="240" w:lineRule="auto"/>
      </w:pPr>
      <w:r>
        <w:separator/>
      </w:r>
    </w:p>
  </w:footnote>
  <w:footnote w:type="continuationSeparator" w:id="0">
    <w:p w:rsidR="00EE13E7" w:rsidRDefault="00EE13E7" w:rsidP="00EE1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3E7" w:rsidRDefault="00EE1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3E7" w:rsidRDefault="00EE13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3E7" w:rsidRDefault="00EE1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E69"/>
    <w:multiLevelType w:val="hybridMultilevel"/>
    <w:tmpl w:val="E28A68EC"/>
    <w:lvl w:ilvl="0" w:tplc="0E1CC98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C2F17"/>
    <w:multiLevelType w:val="hybridMultilevel"/>
    <w:tmpl w:val="D4D47DD2"/>
    <w:lvl w:ilvl="0" w:tplc="16066598">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A3A1A"/>
    <w:multiLevelType w:val="hybridMultilevel"/>
    <w:tmpl w:val="5D94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5221F"/>
    <w:multiLevelType w:val="hybridMultilevel"/>
    <w:tmpl w:val="5E74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1497"/>
    <w:multiLevelType w:val="hybridMultilevel"/>
    <w:tmpl w:val="2990C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FC"/>
    <w:rsid w:val="002B3EB7"/>
    <w:rsid w:val="00354C62"/>
    <w:rsid w:val="003A0E2A"/>
    <w:rsid w:val="00596752"/>
    <w:rsid w:val="0060131E"/>
    <w:rsid w:val="006360AA"/>
    <w:rsid w:val="00745167"/>
    <w:rsid w:val="008F62FC"/>
    <w:rsid w:val="00A42E56"/>
    <w:rsid w:val="00A6384C"/>
    <w:rsid w:val="00B8438F"/>
    <w:rsid w:val="00CE0C25"/>
    <w:rsid w:val="00DC2140"/>
    <w:rsid w:val="00EE13E7"/>
    <w:rsid w:val="00F234AF"/>
    <w:rsid w:val="00F6511E"/>
    <w:rsid w:val="00FE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55E299-A8FA-42EC-81E1-3B7C068A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2FC"/>
    <w:pPr>
      <w:ind w:left="720"/>
      <w:contextualSpacing/>
    </w:pPr>
  </w:style>
  <w:style w:type="paragraph" w:styleId="Header">
    <w:name w:val="header"/>
    <w:basedOn w:val="Normal"/>
    <w:link w:val="HeaderChar"/>
    <w:uiPriority w:val="99"/>
    <w:unhideWhenUsed/>
    <w:rsid w:val="00EE1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3E7"/>
  </w:style>
  <w:style w:type="paragraph" w:styleId="Footer">
    <w:name w:val="footer"/>
    <w:basedOn w:val="Normal"/>
    <w:link w:val="FooterChar"/>
    <w:uiPriority w:val="99"/>
    <w:unhideWhenUsed/>
    <w:rsid w:val="00EE1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3E7"/>
  </w:style>
  <w:style w:type="paragraph" w:styleId="BalloonText">
    <w:name w:val="Balloon Text"/>
    <w:basedOn w:val="Normal"/>
    <w:link w:val="BalloonTextChar"/>
    <w:uiPriority w:val="99"/>
    <w:semiHidden/>
    <w:unhideWhenUsed/>
    <w:rsid w:val="00FE3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AFAE0-3E80-487D-9501-DA667A5D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sbartolf</dc:creator>
  <cp:lastModifiedBy>John D. Musso</cp:lastModifiedBy>
  <cp:revision>4</cp:revision>
  <cp:lastPrinted>2015-06-17T12:24:00Z</cp:lastPrinted>
  <dcterms:created xsi:type="dcterms:W3CDTF">2015-06-17T12:24:00Z</dcterms:created>
  <dcterms:modified xsi:type="dcterms:W3CDTF">2015-06-17T14:31:00Z</dcterms:modified>
</cp:coreProperties>
</file>